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7516AE" w14:textId="728ABC6A" w:rsidR="00F274DA" w:rsidRDefault="00A02709">
      <w:pPr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fldChar w:fldCharType="begin"/>
      </w:r>
      <w:r w:rsidRPr="00A02709">
        <w:rPr>
          <w:rFonts w:ascii="Arial" w:hAnsi="Arial" w:cs="Arial"/>
          <w:b/>
          <w:bCs/>
          <w:color w:val="000000"/>
          <w:sz w:val="32"/>
          <w:szCs w:val="32"/>
          <w:lang w:val="en-US"/>
        </w:rPr>
        <w:instrText xml:space="preserve"> HYPERLINK "https://ddintsis.com/2019/01/21/review-of-benefit-realization-management-guide-by-pmi/" </w:instrText>
      </w:r>
      <w:r>
        <w:rPr>
          <w:rFonts w:ascii="Arial" w:hAnsi="Arial" w:cs="Arial"/>
          <w:b/>
          <w:bCs/>
          <w:color w:val="000000"/>
          <w:sz w:val="32"/>
          <w:szCs w:val="32"/>
        </w:rPr>
        <w:fldChar w:fldCharType="separate"/>
      </w:r>
      <w:r>
        <w:rPr>
          <w:rFonts w:ascii="Arial" w:hAnsi="Arial" w:cs="Arial"/>
          <w:b/>
          <w:bCs/>
          <w:color w:val="000000"/>
          <w:sz w:val="32"/>
          <w:szCs w:val="32"/>
        </w:rPr>
        <w:t>Обзор</w:t>
      </w:r>
      <w:r w:rsidRPr="00A02709">
        <w:rPr>
          <w:rFonts w:ascii="Arial" w:hAnsi="Arial" w:cs="Arial"/>
          <w:b/>
          <w:bCs/>
          <w:color w:val="000000"/>
          <w:sz w:val="32"/>
          <w:szCs w:val="32"/>
          <w:lang w:val="en-US"/>
        </w:rPr>
        <w:t xml:space="preserve"> Benefit Realization Management Guide </w:t>
      </w:r>
      <w:r>
        <w:rPr>
          <w:rFonts w:ascii="Arial" w:hAnsi="Arial" w:cs="Arial"/>
          <w:b/>
          <w:bCs/>
          <w:color w:val="000000"/>
          <w:sz w:val="32"/>
          <w:szCs w:val="32"/>
        </w:rPr>
        <w:t>от</w:t>
      </w:r>
      <w:r w:rsidRPr="00A02709">
        <w:rPr>
          <w:rFonts w:ascii="Arial" w:hAnsi="Arial" w:cs="Arial"/>
          <w:b/>
          <w:bCs/>
          <w:color w:val="000000"/>
          <w:sz w:val="32"/>
          <w:szCs w:val="32"/>
          <w:lang w:val="en-US"/>
        </w:rPr>
        <w:t> PMI</w:t>
      </w:r>
      <w:r>
        <w:rPr>
          <w:rFonts w:ascii="Arial" w:hAnsi="Arial" w:cs="Arial"/>
          <w:b/>
          <w:bCs/>
          <w:color w:val="000000"/>
          <w:sz w:val="32"/>
          <w:szCs w:val="32"/>
        </w:rPr>
        <w:fldChar w:fldCharType="end"/>
      </w:r>
    </w:p>
    <w:p w14:paraId="4F6B2DBC" w14:textId="5DC66F9E" w:rsidR="00A02709" w:rsidRDefault="00A02709">
      <w:pPr>
        <w:rPr>
          <w:lang w:val="en-US"/>
        </w:rPr>
      </w:pPr>
    </w:p>
    <w:p w14:paraId="6DB02C3E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представляю обзор недавно вышедшего Практического Руководства по управлению выгодами 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fldChar w:fldCharType="begin"/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instrText xml:space="preserve"> HYPERLINK "https://www.pmi.org/pmbok-guide-standards/practice-guides/benefits-realization?utm_source=pmi&amp;utm_medium=website&amp;utm_term=DXP7409&amp;utm_content=HomePage_HeroImage&amp;utm_campaign=Standards2019&amp;utm_aud=PMIwebsite&amp;utm_thm=Standards_BenefitsRealization&amp;utm_sdte=01_15_16&amp;utm_dep=mkt" \t "_blank" </w:instrTex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fldChar w:fldCharType="separate"/>
      </w:r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>Benefit</w:t>
      </w:r>
      <w:proofErr w:type="spellEnd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>Realization</w:t>
      </w:r>
      <w:proofErr w:type="spellEnd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>management</w:t>
      </w:r>
      <w:proofErr w:type="spellEnd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 xml:space="preserve">: </w:t>
      </w:r>
      <w:proofErr w:type="spellStart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>Practice</w:t>
      </w:r>
      <w:proofErr w:type="spellEnd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0066CC"/>
          <w:sz w:val="24"/>
          <w:szCs w:val="24"/>
          <w:u w:val="single"/>
          <w:lang w:eastAsia="ru-RU"/>
        </w:rPr>
        <w:t>Guide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fldChar w:fldCharType="end"/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) от института проектного управления (PMI). Руководство входит в единую систему глобальных стандартов в области управления проектами и тесно коррелирует с такими стандартами и руководствами как PMBOK, Standard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for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Program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management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, Standard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for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Portfolio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management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Organizational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management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: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Practice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Guide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и другими документами PMI.</w:t>
      </w:r>
    </w:p>
    <w:p w14:paraId="1A9E3246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Руководство содержит:</w:t>
      </w:r>
    </w:p>
    <w:p w14:paraId="41FB62B3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Практическое описание, что представляет собой управление выгодами</w:t>
      </w:r>
    </w:p>
    <w:p w14:paraId="64063A80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Разъясняет его важность</w:t>
      </w:r>
    </w:p>
    <w:p w14:paraId="5DFF39A8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Определяет роли и жизненный цикл BRM по отношению к портфелям, программам и проектам</w:t>
      </w:r>
    </w:p>
    <w:p w14:paraId="2353D739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Предоставляет общее руководство для организаций для создания их собственного подхода к управлению выгодами в контексте портфелей, программ, проектов и организационных изменений</w:t>
      </w:r>
    </w:p>
    <w:p w14:paraId="62745C7A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Набор определений различных понятий, связанных с выгодами</w:t>
      </w:r>
    </w:p>
    <w:p w14:paraId="250CAC0F" w14:textId="67769B03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Ключевые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принципы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реализации выгод и факторы, обеспечивающие успех</w:t>
      </w:r>
    </w:p>
    <w:p w14:paraId="723178F6" w14:textId="77777777" w:rsidR="00A7208A" w:rsidRPr="00A7208A" w:rsidRDefault="00A7208A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Жизненный цикл управления выгодами от миссии и стратегии компании до реализации поставок в проектах и их измерения</w:t>
      </w:r>
    </w:p>
    <w:p w14:paraId="6EFA7A70" w14:textId="74D96055" w:rsidR="00A7208A" w:rsidRPr="00A7208A" w:rsidRDefault="002E6D0C" w:rsidP="00A720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Фреймворк</w:t>
      </w:r>
      <w:bookmarkStart w:id="0" w:name="_GoBack"/>
      <w:bookmarkEnd w:id="0"/>
      <w:r w:rsidR="00A7208A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(среду) и руководство по практическому применению</w:t>
      </w:r>
    </w:p>
    <w:p w14:paraId="1A380B4F" w14:textId="7F9AAAA5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Руководство включает в себя 4 секции: Введение, Организационный контекст управления выгодами, Среда (фреймворк) управления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выгодами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, Руководство по управлению портфелями, программами и проектами в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контексте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управления выгодами. А также 3 набора приложений: Участники и Благодарности, Опрос готовности к реализации управления выгодами и Резюме по исследованию управления выгодами.</w:t>
      </w:r>
    </w:p>
    <w:p w14:paraId="73168979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Сталкиваясь с быстрыми изменениями, всевозрастающей сложностью 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комлексностью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внутри компаний и во внешнем окружении организациям становится тяжелее поддерживать конкурентные преимущества. Зачастую возникает разрыв между планировавшимися и фактически полученными выгодами. BRM подход направлен на уменьшение этого разрыва за счет выравнивания общей стратегии организации по портфелям, программам и проектам; улучшения порядка отбора инициатив, интеграции результатов и передачи их в операционное использование.</w:t>
      </w:r>
    </w:p>
    <w:p w14:paraId="42A4D481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Адресная аудитория Руководства:</w:t>
      </w:r>
    </w:p>
    <w:p w14:paraId="487921EB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Владельцы выгод</w:t>
      </w:r>
    </w:p>
    <w:p w14:paraId="6A171207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Старшие пользователи</w:t>
      </w:r>
    </w:p>
    <w:p w14:paraId="121B98B2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С-уровень руководства</w:t>
      </w:r>
    </w:p>
    <w:p w14:paraId="47BDABB2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Спонсоры</w:t>
      </w:r>
    </w:p>
    <w:p w14:paraId="5270ACFF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портфелей, программ, проектов</w:t>
      </w:r>
    </w:p>
    <w:p w14:paraId="47A98A9A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Функциональные менеджеры</w:t>
      </w:r>
    </w:p>
    <w:p w14:paraId="4E37193A" w14:textId="77777777" w:rsidR="00A7208A" w:rsidRPr="00A7208A" w:rsidRDefault="00A7208A" w:rsidP="00A720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Лидеры организационных изменений</w:t>
      </w:r>
    </w:p>
    <w:p w14:paraId="32CF9366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Приоритеты реализации BRM:</w:t>
      </w:r>
    </w:p>
    <w:p w14:paraId="605674EA" w14:textId="21390B73" w:rsidR="00A7208A" w:rsidRPr="00A7208A" w:rsidRDefault="00A7208A" w:rsidP="00A7208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Управление портфелями программ и проектов на основе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стратегических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результатов и выгод, создания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специфической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ценности для организации;</w:t>
      </w:r>
    </w:p>
    <w:p w14:paraId="6FD00C12" w14:textId="77777777" w:rsidR="00A7208A" w:rsidRPr="00A7208A" w:rsidRDefault="00A7208A" w:rsidP="00A7208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Распознавание требуемых организационных изменений</w:t>
      </w:r>
    </w:p>
    <w:p w14:paraId="1B6C114B" w14:textId="77777777" w:rsidR="00A7208A" w:rsidRPr="00A7208A" w:rsidRDefault="00A7208A" w:rsidP="00A7208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Создание среды для регулярного диалога, оценки прогресса и корректировки курса при необходимости</w:t>
      </w:r>
    </w:p>
    <w:p w14:paraId="1BE01C60" w14:textId="77777777" w:rsidR="00A7208A" w:rsidRPr="00A7208A" w:rsidRDefault="00A7208A" w:rsidP="00A7208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Выработка правильных условий для достижения успеха.</w:t>
      </w:r>
    </w:p>
    <w:p w14:paraId="7FAD5634" w14:textId="77777777" w:rsidR="00A7208A" w:rsidRPr="00A7208A" w:rsidRDefault="00A7208A" w:rsidP="00A7208A">
      <w:pPr>
        <w:shd w:val="clear" w:color="auto" w:fill="FFFFFF"/>
        <w:spacing w:before="100" w:before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Соответственно, управление выгодами является непрерывным процессом в любой организации.</w:t>
      </w:r>
    </w:p>
    <w:p w14:paraId="20B4F6F0" w14:textId="37D10619" w:rsidR="00A02709" w:rsidRDefault="00A02709"/>
    <w:p w14:paraId="1EDD211A" w14:textId="77777777" w:rsid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Вторая секция Руководства называется «BRM и организационный контекст».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</w:p>
    <w:p w14:paraId="16B3D7D0" w14:textId="04B495A2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Она опирается на PMBOK и практический стандарт по управлению ценностью 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Practice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Standard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for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Earned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value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Management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 Ценность определяется в нем по формуле:</w:t>
      </w:r>
    </w:p>
    <w:p w14:paraId="0C6B1457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ЦЕННОСТЬ 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Value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= ВЫГОДЫ(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Benefits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)-ЗАТРАТЫ(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Costs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 Таким образом, устанавливается очевидная взаимосвязь между этими 2мя понятиями: выгода и ценность.</w:t>
      </w:r>
    </w:p>
    <w:p w14:paraId="02F815EA" w14:textId="1A757EC0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разделе 2.2. описан жизненный цикл управления на стратегическом уровне организации: от </w:t>
      </w:r>
      <w:r w:rsidRPr="00A7208A">
        <w:rPr>
          <w:rFonts w:ascii="Georgia" w:eastAsia="Times New Roman" w:hAnsi="Georgia" w:cs="Times New Roman"/>
          <w:b/>
          <w:bCs/>
          <w:i/>
          <w:iCs/>
          <w:color w:val="333333"/>
          <w:sz w:val="24"/>
          <w:szCs w:val="24"/>
          <w:lang w:eastAsia="ru-RU"/>
        </w:rPr>
        <w:t>стратегии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— к </w:t>
      </w:r>
      <w:r w:rsidRPr="00A7208A">
        <w:rPr>
          <w:rFonts w:ascii="Georgia" w:eastAsia="Times New Roman" w:hAnsi="Georgia" w:cs="Times New Roman"/>
          <w:b/>
          <w:bCs/>
          <w:i/>
          <w:iCs/>
          <w:color w:val="333333"/>
          <w:sz w:val="24"/>
          <w:szCs w:val="24"/>
          <w:lang w:eastAsia="ru-RU"/>
        </w:rPr>
        <w:t>требованиям, инициативам</w:t>
      </w:r>
      <w:r w:rsidRPr="00A7208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ru-RU"/>
        </w:rPr>
        <w:t xml:space="preserve"> 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— получение </w:t>
      </w:r>
      <w:r w:rsidRPr="00A7208A">
        <w:rPr>
          <w:rFonts w:ascii="Georgia" w:eastAsia="Times New Roman" w:hAnsi="Georgia" w:cs="Times New Roman"/>
          <w:b/>
          <w:bCs/>
          <w:i/>
          <w:iCs/>
          <w:color w:val="333333"/>
          <w:sz w:val="24"/>
          <w:szCs w:val="24"/>
          <w:lang w:eastAsia="ru-RU"/>
        </w:rPr>
        <w:t>выходов, результатов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и на их основе в</w:t>
      </w:r>
      <w:r w:rsidRPr="00A7208A">
        <w:rPr>
          <w:rFonts w:ascii="Georgia" w:eastAsia="Times New Roman" w:hAnsi="Georgia" w:cs="Times New Roman"/>
          <w:b/>
          <w:bCs/>
          <w:i/>
          <w:iCs/>
          <w:color w:val="333333"/>
          <w:sz w:val="24"/>
          <w:szCs w:val="24"/>
          <w:lang w:eastAsia="ru-RU"/>
        </w:rPr>
        <w:t>ыгод и ценности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.</w:t>
      </w:r>
      <w:r w:rsidR="002E6D0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На этой основе устанавливается связь BRM со стратегией бизнеса и его целями.</w:t>
      </w:r>
    </w:p>
    <w:p w14:paraId="026D705A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Ключевые принципы управления выгодами (BRM):</w:t>
      </w:r>
    </w:p>
    <w:p w14:paraId="3B7BE4F8" w14:textId="77777777" w:rsidR="00A7208A" w:rsidRPr="00A7208A" w:rsidRDefault="00A7208A" w:rsidP="00A720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Чистые выгоды подтверждают использование инвестированных ресурсов</w:t>
      </w:r>
    </w:p>
    <w:p w14:paraId="1B0BD861" w14:textId="77777777" w:rsidR="00A7208A" w:rsidRPr="00A7208A" w:rsidRDefault="00A7208A" w:rsidP="00A720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Начало работ определяется идентификацией выгод</w:t>
      </w:r>
    </w:p>
    <w:p w14:paraId="3078CEB7" w14:textId="77777777" w:rsidR="00A7208A" w:rsidRPr="00A7208A" w:rsidRDefault="00A7208A" w:rsidP="00A720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Планируемые выгоды идентифицированы в авторизованных документах</w:t>
      </w:r>
    </w:p>
    <w:p w14:paraId="259F1547" w14:textId="77777777" w:rsidR="00A7208A" w:rsidRPr="00A7208A" w:rsidRDefault="00A7208A" w:rsidP="00A720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Реализация выгод всесторонне планируется и управляется</w:t>
      </w:r>
    </w:p>
    <w:p w14:paraId="6300139E" w14:textId="77777777" w:rsidR="00A7208A" w:rsidRPr="00A7208A" w:rsidRDefault="00A7208A" w:rsidP="00A720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для успеха BRM необходимо руководство и адекватные ресурсы.</w:t>
      </w:r>
    </w:p>
    <w:p w14:paraId="14FD718A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Далее руководство описывает критически важные роли на различных уровнях, так называемых «</w:t>
      </w:r>
      <w:proofErr w:type="spellStart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enablers</w:t>
      </w:r>
      <w:proofErr w:type="spellEnd"/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» и культуру управления выгодами.</w:t>
      </w:r>
    </w:p>
    <w:p w14:paraId="59F96624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Основные атрибуты культуры BRM:</w:t>
      </w:r>
    </w:p>
    <w:p w14:paraId="4FD056F5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Включение выгод в каждый бизнес-кейс и иные инициирующие инструменты</w:t>
      </w:r>
    </w:p>
    <w:p w14:paraId="06A4D3B8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Оценка портфелей, программ, проектов на то, насколько они обеспечивают планируемые стратегические цели и выгоды</w:t>
      </w:r>
    </w:p>
    <w:p w14:paraId="7C5ADDBB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Фокусирование как на материальных, так и нематериальных выгодах</w:t>
      </w:r>
    </w:p>
    <w:p w14:paraId="44F94F5C" w14:textId="2B9381DA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Создание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соответствующих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уровней руководства с активным вовлечением старших управленцев и распределением между ними ответственности, спонсорства за портфели, программы, проекты и вовлечение менеджеров, ответственных за достижение конкретных выгод</w:t>
      </w:r>
    </w:p>
    <w:p w14:paraId="2B666326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Обеспечение способа принятия решений по выгодам на основе всеобъемлющего эффективного решения проблем</w:t>
      </w:r>
    </w:p>
    <w:p w14:paraId="11F683C5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Поддержка инициативных лидеров в постановке, приоритезации и разрешении сложностей, которые влияют на достижение выгод</w:t>
      </w:r>
    </w:p>
    <w:p w14:paraId="3929E3AD" w14:textId="77777777" w:rsidR="00A7208A" w:rsidRPr="00A7208A" w:rsidRDefault="00A7208A" w:rsidP="00A720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Демонстрация осведомленности, насколько культура организации влияет на запланированные выгоды.</w:t>
      </w:r>
    </w:p>
    <w:p w14:paraId="171025CA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Другим критичным фактором успеха является построение прозрачной сбалансированной ролевой структуры, которая должна включать такие группы как:</w:t>
      </w:r>
    </w:p>
    <w:p w14:paraId="618663DD" w14:textId="77777777" w:rsidR="00A7208A" w:rsidRPr="00A7208A" w:rsidRDefault="00A7208A" w:rsidP="00A720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стейкхолдеров</w:t>
      </w:r>
    </w:p>
    <w:p w14:paraId="7BB1F8F0" w14:textId="77777777" w:rsidR="00A7208A" w:rsidRPr="00A7208A" w:rsidRDefault="00A7208A" w:rsidP="00A720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управленцев (менеджеров)</w:t>
      </w:r>
    </w:p>
    <w:p w14:paraId="75A7FF5A" w14:textId="77777777" w:rsidR="00A7208A" w:rsidRPr="00A7208A" w:rsidRDefault="00A7208A" w:rsidP="00A720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специалистов</w:t>
      </w:r>
    </w:p>
    <w:p w14:paraId="48FC1CC0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Стратегические роли:</w:t>
      </w:r>
    </w:p>
    <w:p w14:paraId="0AE7D1BD" w14:textId="77777777" w:rsidR="00A7208A" w:rsidRPr="00A7208A" w:rsidRDefault="00A7208A" w:rsidP="00A720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С-уровень, менеджмент, лидеры</w:t>
      </w:r>
    </w:p>
    <w:p w14:paraId="7A65E6EB" w14:textId="77777777" w:rsidR="00A7208A" w:rsidRPr="00A7208A" w:rsidRDefault="00A7208A" w:rsidP="00A720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Владельцы выгод</w:t>
      </w:r>
    </w:p>
    <w:p w14:paraId="3258CC78" w14:textId="77777777" w:rsidR="00A7208A" w:rsidRPr="00A7208A" w:rsidRDefault="00A7208A" w:rsidP="00A720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портфелей</w:t>
      </w:r>
    </w:p>
    <w:p w14:paraId="13A8DE41" w14:textId="77777777" w:rsidR="00A7208A" w:rsidRPr="00A7208A" w:rsidRDefault="00A7208A" w:rsidP="00A720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Спонсоры</w:t>
      </w:r>
    </w:p>
    <w:p w14:paraId="5063221A" w14:textId="77777777" w:rsidR="00A7208A" w:rsidRPr="00A7208A" w:rsidRDefault="00A7208A" w:rsidP="00A720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Средний функциональный менеджмент</w:t>
      </w:r>
    </w:p>
    <w:p w14:paraId="06202C05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портфельного управления в BRM:</w:t>
      </w:r>
    </w:p>
    <w:p w14:paraId="1B4576DD" w14:textId="77777777" w:rsidR="00A7208A" w:rsidRPr="00A7208A" w:rsidRDefault="00A7208A" w:rsidP="00A720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портфелей</w:t>
      </w:r>
    </w:p>
    <w:p w14:paraId="52EDB4DB" w14:textId="77777777" w:rsidR="00A7208A" w:rsidRPr="00A7208A" w:rsidRDefault="00A7208A" w:rsidP="00A720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Спонсоры</w:t>
      </w:r>
    </w:p>
    <w:p w14:paraId="044014B9" w14:textId="77777777" w:rsidR="00A7208A" w:rsidRPr="00A7208A" w:rsidRDefault="00A7208A" w:rsidP="00A720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Владельцы выгод</w:t>
      </w:r>
    </w:p>
    <w:p w14:paraId="2967A48C" w14:textId="77777777" w:rsidR="00A7208A" w:rsidRPr="00A7208A" w:rsidRDefault="00A7208A" w:rsidP="00A720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Бизнес-аналитики</w:t>
      </w:r>
    </w:p>
    <w:p w14:paraId="08205033" w14:textId="77777777" w:rsidR="00A7208A" w:rsidRPr="00A7208A" w:rsidRDefault="00A7208A" w:rsidP="00A720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программ и проектов</w:t>
      </w:r>
    </w:p>
    <w:p w14:paraId="5AB176FD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программ и проектов (объединено мной) в BRM:</w:t>
      </w:r>
    </w:p>
    <w:p w14:paraId="652EA62B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Спонсоры</w:t>
      </w:r>
    </w:p>
    <w:p w14:paraId="49A9ACCB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программ</w:t>
      </w:r>
    </w:p>
    <w:p w14:paraId="0D56B42D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проектов</w:t>
      </w:r>
    </w:p>
    <w:p w14:paraId="524AE050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изменений</w:t>
      </w:r>
    </w:p>
    <w:p w14:paraId="1D8C3F39" w14:textId="42C33ADF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Функциональный </w:t>
      </w:r>
      <w:r w:rsidR="002E6D0C"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менеджмент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среднего </w:t>
      </w:r>
      <w:r w:rsidR="002E6D0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з</w:t>
      </w: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вена</w:t>
      </w:r>
    </w:p>
    <w:p w14:paraId="28621F3D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Владельцы выгод</w:t>
      </w:r>
    </w:p>
    <w:p w14:paraId="57551D1C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Бизнес аналитики</w:t>
      </w:r>
    </w:p>
    <w:p w14:paraId="774A8C9E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Бенефициары</w:t>
      </w:r>
    </w:p>
    <w:p w14:paraId="02017440" w14:textId="77777777" w:rsidR="00A7208A" w:rsidRPr="00A7208A" w:rsidRDefault="00A7208A" w:rsidP="00A720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Пользователи</w:t>
      </w:r>
    </w:p>
    <w:p w14:paraId="0CD56FA1" w14:textId="77777777" w:rsidR="00A7208A" w:rsidRPr="00A7208A" w:rsidRDefault="00A7208A" w:rsidP="00A7208A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Управление выгодами должно охватывать также гибкость управления, включая риск-менеджмент и отслеживание достижения и достижимости выгод.</w:t>
      </w:r>
    </w:p>
    <w:p w14:paraId="732825B1" w14:textId="01A727F5" w:rsidR="00A7208A" w:rsidRPr="00A7208A" w:rsidRDefault="00A7208A" w:rsidP="00A7208A">
      <w:pPr>
        <w:shd w:val="clear" w:color="auto" w:fill="FFFFFF"/>
        <w:spacing w:before="100" w:beforeAutospacing="1" w:line="360" w:lineRule="atLeast"/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</w:pPr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Секци</w:t>
      </w:r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я</w:t>
      </w:r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 xml:space="preserve"> 3. BRM </w:t>
      </w:r>
      <w:proofErr w:type="spellStart"/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Framework</w:t>
      </w:r>
      <w:proofErr w:type="spellEnd"/>
      <w:r w:rsidRPr="00A7208A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.</w:t>
      </w:r>
    </w:p>
    <w:p w14:paraId="0655E619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Третья секция руководства наиболее обширна, поскольку в ней описана среда (</w:t>
      </w:r>
      <w:proofErr w:type="spellStart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framework</w:t>
      </w:r>
      <w:proofErr w:type="spellEnd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Управления выгодами.</w:t>
      </w:r>
    </w:p>
    <w:p w14:paraId="28690E0C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Среда управления выгодами описывается, исходя из следующих допущений:</w:t>
      </w:r>
    </w:p>
    <w:p w14:paraId="614CA857" w14:textId="1DAE4535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Организация владеет средо</w:t>
      </w:r>
      <w:r w:rsid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й</w:t>
      </w: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управления выгодами таким образом, что она отражает стратегию компании, включая целеполагание, стратегическое планирование и прочие инициативы</w:t>
      </w:r>
    </w:p>
    <w:p w14:paraId="54E30478" w14:textId="41A1D546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Среда отражает стиль мышления, ориентированный на ценности</w:t>
      </w:r>
    </w:p>
    <w:p w14:paraId="242F5AE5" w14:textId="6D31E8CC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среде </w:t>
      </w:r>
      <w:r w:rsidR="00402FF6"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поддерживается</w:t>
      </w: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и осуществляется руководство выгодами от концепции до реализации и поддержки</w:t>
      </w:r>
    </w:p>
    <w:p w14:paraId="47BEBADD" w14:textId="77777777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Выгоды могут быть реализованы в операционной деятельности внешними и внутренними бенефициарами и иными заинтересованными сторонами</w:t>
      </w:r>
    </w:p>
    <w:p w14:paraId="7B13888C" w14:textId="77777777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Управление проектами, программами и портфелями владеет своими специфическими областями ответственности и ролями в рамках BRM</w:t>
      </w:r>
    </w:p>
    <w:p w14:paraId="376A6203" w14:textId="77777777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Среда поддерживает предоставление каждого типа выгод: портфелей, программ, проектов</w:t>
      </w:r>
    </w:p>
    <w:p w14:paraId="073EF060" w14:textId="77777777" w:rsidR="005B7916" w:rsidRPr="005B7916" w:rsidRDefault="005B7916" w:rsidP="005B791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Активности могут выполняться, как в рамках последовательных процессов, так и разово.</w:t>
      </w:r>
    </w:p>
    <w:p w14:paraId="149839D7" w14:textId="33FECBE8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Жизненный цикл управления выгодами представлен 3 основными фазами:</w:t>
      </w:r>
    </w:p>
    <w:p w14:paraId="2EEFB1F7" w14:textId="77777777" w:rsidR="005B7916" w:rsidRPr="005B7916" w:rsidRDefault="005B7916" w:rsidP="005B791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Идентификация выгод</w:t>
      </w:r>
    </w:p>
    <w:p w14:paraId="3C8B27CC" w14:textId="77777777" w:rsidR="005B7916" w:rsidRPr="005B7916" w:rsidRDefault="005B7916" w:rsidP="005B791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Исполнение плана управления реализацией выгод</w:t>
      </w:r>
    </w:p>
    <w:p w14:paraId="4182997F" w14:textId="77777777" w:rsidR="005B7916" w:rsidRPr="005B7916" w:rsidRDefault="005B7916" w:rsidP="005B791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Поддержка выгод</w:t>
      </w:r>
    </w:p>
    <w:p w14:paraId="4A47758D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Содержание фазы (стадии) идентификации выгод:</w:t>
      </w:r>
    </w:p>
    <w:p w14:paraId="327588F3" w14:textId="77777777" w:rsidR="005B7916" w:rsidRPr="005B7916" w:rsidRDefault="005B7916" w:rsidP="005B791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Разработка бизнес-кейса и плана управления выгодами. В Руководстве предлагается ведомый вопросами (</w:t>
      </w:r>
      <w:proofErr w:type="spellStart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question-driven</w:t>
      </w:r>
      <w:proofErr w:type="spellEnd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порядок реализации этой работы</w:t>
      </w:r>
    </w:p>
    <w:p w14:paraId="6213AD3D" w14:textId="77777777" w:rsidR="005B7916" w:rsidRPr="005B7916" w:rsidRDefault="005B7916" w:rsidP="005B791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Авторизация устава соответствующего уровня — портфеля, программы или проекта</w:t>
      </w:r>
    </w:p>
    <w:p w14:paraId="27E9EAA2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Фаза исполнения описывает ключевые обязанности владельца выгод:</w:t>
      </w:r>
    </w:p>
    <w:p w14:paraId="53DB0ACA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Коммуникации со стейкхолдерами</w:t>
      </w:r>
    </w:p>
    <w:p w14:paraId="1539BB3B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Планирование выгод</w:t>
      </w:r>
    </w:p>
    <w:p w14:paraId="62D083B9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Работа с командами программ и проектов для обеспечения понимания выгод</w:t>
      </w:r>
    </w:p>
    <w:p w14:paraId="745A405F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Контроль прогресса</w:t>
      </w:r>
    </w:p>
    <w:p w14:paraId="4564797E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Выявление экстренных выгод и угроз</w:t>
      </w:r>
    </w:p>
    <w:p w14:paraId="3A95AFB7" w14:textId="77777777" w:rsidR="005B7916" w:rsidRPr="005B7916" w:rsidRDefault="005B7916" w:rsidP="005B791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Контроль релевантности программ и проектов и их выходов планируемым выгодам</w:t>
      </w:r>
    </w:p>
    <w:p w14:paraId="1B82CA43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 состоит из следующих видов деятельности:</w:t>
      </w:r>
    </w:p>
    <w:p w14:paraId="03962A76" w14:textId="77777777" w:rsidR="005B7916" w:rsidRPr="005B7916" w:rsidRDefault="005B7916" w:rsidP="005B791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Разработка выходов, включая разработку </w:t>
      </w:r>
      <w:proofErr w:type="spellStart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ворото</w:t>
      </w:r>
      <w:proofErr w:type="spellEnd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(</w:t>
      </w:r>
      <w:proofErr w:type="spellStart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гейтов</w:t>
      </w:r>
      <w:proofErr w:type="spellEnd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контроля, риск-анализ</w:t>
      </w:r>
    </w:p>
    <w:p w14:paraId="32E7943C" w14:textId="77777777" w:rsidR="005B7916" w:rsidRPr="005B7916" w:rsidRDefault="005B7916" w:rsidP="005B791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Предоставление выгод и их передача владельцам для реализации выгод</w:t>
      </w:r>
    </w:p>
    <w:p w14:paraId="792E9171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Фаза поддержки фокусируется на приемке и использовании выходов, которые обеспечивают результаты, ведущие к достижению выгод. Основные задачи этой фазы включают:</w:t>
      </w:r>
    </w:p>
    <w:p w14:paraId="0A8E9F7B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отслеживание выгод</w:t>
      </w:r>
    </w:p>
    <w:p w14:paraId="1C88D5E0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передачу и одобрение выгод ключевыми заинтересованными сторонами</w:t>
      </w:r>
    </w:p>
    <w:p w14:paraId="4881C1F3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измерение достигаемых выгод в сравнении с планами</w:t>
      </w:r>
    </w:p>
    <w:p w14:paraId="34FA5D5F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идентификацию экстренных выгод и угроз</w:t>
      </w:r>
    </w:p>
    <w:p w14:paraId="03DCD40A" w14:textId="263B79B2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планирование операционных, финансовых и организационных изменений, где необходимо, для поддержки производительности</w:t>
      </w:r>
    </w:p>
    <w:p w14:paraId="49BF44E5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проведение аудитов реализации выгод</w:t>
      </w:r>
    </w:p>
    <w:p w14:paraId="49C2E70C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координация непрерывного улучшения</w:t>
      </w:r>
    </w:p>
    <w:p w14:paraId="552699BD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разработка бизнес-кейсов для потенциальной инициации следующих программ и проектов</w:t>
      </w:r>
    </w:p>
    <w:p w14:paraId="44E4D475" w14:textId="77777777" w:rsidR="005B7916" w:rsidRPr="005B7916" w:rsidRDefault="005B7916" w:rsidP="005B791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мониторинг применимости новых возможностей и/или иных внешних факторов.</w:t>
      </w:r>
    </w:p>
    <w:p w14:paraId="19B75C74" w14:textId="77777777" w:rsidR="005B7916" w:rsidRPr="005B7916" w:rsidRDefault="005B7916" w:rsidP="005B791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Отдельный параграф описывает Поддерживающие практики жизненного цикла управления выгодами. Перечень таких практик:</w:t>
      </w:r>
    </w:p>
    <w:p w14:paraId="2A62A0B7" w14:textId="77777777" w:rsidR="005B7916" w:rsidRPr="005B7916" w:rsidRDefault="005B7916" w:rsidP="005B791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Ключевые взаимодействия в распределении по каждой фазе жизненного цикла</w:t>
      </w:r>
    </w:p>
    <w:p w14:paraId="24BC4667" w14:textId="77777777" w:rsidR="005B7916" w:rsidRPr="005B7916" w:rsidRDefault="005B7916" w:rsidP="005B791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Принципиальная поддержка инструментов управления выгодами </w:t>
      </w:r>
    </w:p>
    <w:p w14:paraId="65E5A08D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количественной оценки выгод</w:t>
      </w:r>
    </w:p>
    <w:p w14:paraId="354D37D6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план реализации выгод (приведено укрупненное содержание плана)</w:t>
      </w:r>
    </w:p>
    <w:p w14:paraId="6E63D4D2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профиль выгоды (приведен пример шаблона документа)</w:t>
      </w:r>
    </w:p>
    <w:p w14:paraId="06E87274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реестр выгод (приведен пример шаблона)</w:t>
      </w:r>
    </w:p>
    <w:p w14:paraId="1E7B90DA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карта выгод, отражающая взаимосвязь между различными выгодами (приведен пример карты)</w:t>
      </w:r>
    </w:p>
    <w:p w14:paraId="0570C454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матрица отслеживания выгод (приведен шаблон)</w:t>
      </w:r>
    </w:p>
    <w:p w14:paraId="522888C8" w14:textId="77777777" w:rsidR="005B7916" w:rsidRPr="005B7916" w:rsidRDefault="005B7916" w:rsidP="005B791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категоризация выгод </w:t>
      </w:r>
    </w:p>
    <w:p w14:paraId="78143852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материальные/нематериальные</w:t>
      </w:r>
    </w:p>
    <w:p w14:paraId="3AC18F8F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плановые/экстренные</w:t>
      </w:r>
    </w:p>
    <w:p w14:paraId="2EAD3ED6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прямые/косвенные</w:t>
      </w:r>
    </w:p>
    <w:p w14:paraId="47506212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анти-выгоды (</w:t>
      </w:r>
      <w:proofErr w:type="spellStart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disbenefits</w:t>
      </w:r>
      <w:proofErr w:type="spellEnd"/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</w:t>
      </w:r>
    </w:p>
    <w:p w14:paraId="71CF2D92" w14:textId="77777777" w:rsidR="005B7916" w:rsidRPr="005B7916" w:rsidRDefault="005B7916" w:rsidP="005B791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дополнительные категории </w:t>
      </w:r>
    </w:p>
    <w:p w14:paraId="34141C7F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таргетирование по группам стейкхолдеров</w:t>
      </w:r>
    </w:p>
    <w:p w14:paraId="029601B1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финансовые выгоды: регулярные, одноразовые, позволяющие избежать потерь, улучшающие возможности.</w:t>
      </w:r>
    </w:p>
    <w:p w14:paraId="4FCB96B3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внутренние/внешние</w:t>
      </w:r>
    </w:p>
    <w:p w14:paraId="50614219" w14:textId="4E5962AB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долго-</w:t>
      </w:r>
      <w:r w:rsid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и </w:t>
      </w: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краткосрочные</w:t>
      </w:r>
    </w:p>
    <w:p w14:paraId="3E31873C" w14:textId="77777777" w:rsidR="005B7916" w:rsidRPr="005B7916" w:rsidRDefault="005B7916" w:rsidP="005B791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измерение выгод (приведены пример сравнительной таблицы и иерархическая структура метрик выгод) </w:t>
      </w:r>
    </w:p>
    <w:p w14:paraId="0D1DCD96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материальные (ROI, снижение издержек, изменение доли рынка, рост денежного потока)</w:t>
      </w:r>
    </w:p>
    <w:p w14:paraId="4B649D3A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нематериальные (мораль персонала, удовлетворенность заказчиков, избегание действий регуляторов, улучшение восприятия бренда и/или имиджа организации)</w:t>
      </w:r>
    </w:p>
    <w:p w14:paraId="6DF09A93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роли при измерении выгод</w:t>
      </w:r>
    </w:p>
    <w:p w14:paraId="4266F7CE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временной фактор</w:t>
      </w:r>
    </w:p>
    <w:p w14:paraId="033D842A" w14:textId="77777777" w:rsidR="005B7916" w:rsidRPr="005B7916" w:rsidRDefault="005B7916" w:rsidP="005B7916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B791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отслеживание реализации выгод и требований</w:t>
      </w:r>
    </w:p>
    <w:p w14:paraId="4E5EADE4" w14:textId="78268C2D" w:rsid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Четвертая секция Руководства по управлению выгодами названа «Руководство по управлению портфелями</w:t>
      </w:r>
      <w:r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>,</w:t>
      </w:r>
      <w:r w:rsidRPr="00402FF6">
        <w:rPr>
          <w:rFonts w:ascii="Georgia" w:eastAsia="Times New Roman" w:hAnsi="Georgia" w:cs="Times New Roman"/>
          <w:b/>
          <w:color w:val="333333"/>
          <w:sz w:val="24"/>
          <w:szCs w:val="24"/>
          <w:lang w:eastAsia="ru-RU"/>
        </w:rPr>
        <w:t xml:space="preserve"> программами и проектами в контексте управления выгодами».</w:t>
      </w: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</w:p>
    <w:p w14:paraId="22C79CCD" w14:textId="562B18AE" w:rsidR="00402FF6" w:rsidRP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Эта секция описывает интеграцию, иерархию и декомпозицию управления выгодами от портфелей к проектам.</w:t>
      </w:r>
    </w:p>
    <w:p w14:paraId="5ED71A92" w14:textId="77777777" w:rsidR="00402FF6" w:rsidRP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Менеджеры портфелей должны поддерживать практики компании по управлению выгодами, используя, применяя и следуя:</w:t>
      </w:r>
    </w:p>
    <w:p w14:paraId="7D23326B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точно следовать политикам, планам, метрикам и практикам портфельного управления и требовать того же от компонентов портфеля!</w:t>
      </w:r>
    </w:p>
    <w:p w14:paraId="4A523BD7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Практиковать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приоритещацию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выгод по наиболее сильному влиянию на стратегию</w:t>
      </w:r>
    </w:p>
    <w:p w14:paraId="4FCE8271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Обеспечиватьь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непрерывное соответствие компонентов портфеля стратегии и запланированным выгодам.</w:t>
      </w:r>
    </w:p>
    <w:p w14:paraId="406F1300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Балансировать и оптимизировать потенциальные выгоды, риски и ресурсы.</w:t>
      </w:r>
    </w:p>
    <w:p w14:paraId="0038BAB3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Мониторить реализацию потенциальных выгод на основе измерения прогресса</w:t>
      </w:r>
    </w:p>
    <w:p w14:paraId="1B5F1462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Вести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рееств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выгод</w:t>
      </w:r>
    </w:p>
    <w:p w14:paraId="299DC5A7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Наблюдать за условиями отмены выгод при отрицательной ценности</w:t>
      </w:r>
    </w:p>
    <w:p w14:paraId="24B45590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Проактивно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отслеживать и анализировать производительность портфеля, выявлять узкие места, системные ошибки и ограничения по мощности, которые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яявляются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барьерами на пути достижения выгод</w:t>
      </w:r>
    </w:p>
    <w:p w14:paraId="35432A23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Координировать дискуссии со стейкхолдерами для содействия в реализации запланированных выгод</w:t>
      </w:r>
    </w:p>
    <w:p w14:paraId="6CB45CB9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Координировать передачу выгод в операционную эксплуатацию и бенефициарам</w:t>
      </w:r>
    </w:p>
    <w:p w14:paraId="5E562781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Координировать измерение выгод и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сопутстующие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действия в фазе поддержки</w:t>
      </w:r>
    </w:p>
    <w:p w14:paraId="2A367B46" w14:textId="77777777" w:rsidR="00402FF6" w:rsidRPr="00402FF6" w:rsidRDefault="00402FF6" w:rsidP="00402FF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Быть лидерами (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champions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соответствующих практик, которые работают в организации</w:t>
      </w:r>
    </w:p>
    <w:p w14:paraId="0723E621" w14:textId="77777777" w:rsidR="00402FF6" w:rsidRP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Руководство BRM для менеджеров программ</w:t>
      </w:r>
    </w:p>
    <w:p w14:paraId="07402E39" w14:textId="77777777" w:rsidR="00402FF6" w:rsidRPr="00402FF6" w:rsidRDefault="00402FF6" w:rsidP="00402FF6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идентификации: </w:t>
      </w:r>
    </w:p>
    <w:p w14:paraId="4439F6F5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Помогать в идентификации и оценке выгод</w:t>
      </w:r>
    </w:p>
    <w:p w14:paraId="7EC3DBF5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Вносить вклад знаниями верхнего уровня в бизнес-кейсы и планы реализации выгод</w:t>
      </w:r>
    </w:p>
    <w:p w14:paraId="3ADA46BB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Управлять ожиданиями стейкхолдеров и бенефициаров</w:t>
      </w:r>
    </w:p>
    <w:p w14:paraId="62D8502B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Взаимодействовать с бизнес-аналитиками</w:t>
      </w:r>
    </w:p>
    <w:p w14:paraId="1F887277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Совместно с владельцами выгод осуществлять лидерство при реализации плана управления выгодами</w:t>
      </w:r>
    </w:p>
    <w:p w14:paraId="509C07D6" w14:textId="77777777" w:rsidR="00402FF6" w:rsidRPr="00402FF6" w:rsidRDefault="00402FF6" w:rsidP="00402FF6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исполнени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: </w:t>
      </w:r>
    </w:p>
    <w:p w14:paraId="0CE576F6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Обеспечиватьвовлеченность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владельца выгоды и всей команды в соответствии с планом коммуникаций</w:t>
      </w:r>
    </w:p>
    <w:p w14:paraId="5A116327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Координировать исполнение плана совместно с командой</w:t>
      </w:r>
    </w:p>
    <w:p w14:paraId="6815BA50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Сопоставлять (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map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критические элементы планов управления программой и выгодами</w:t>
      </w:r>
    </w:p>
    <w:p w14:paraId="24998587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Проводить обзоры и переоценку запланированных работ выгодам при запуске, на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гейтах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фаз и/или других плановых мероприятиях.</w:t>
      </w:r>
    </w:p>
    <w:p w14:paraId="30A44630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Оповещать команду о прогрессе в свете запланированных выгод или информировать об экстренных выгодах</w:t>
      </w:r>
    </w:p>
    <w:p w14:paraId="2925777B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Поддерживать регистр выгод</w:t>
      </w:r>
    </w:p>
    <w:p w14:paraId="1D656D92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При закрытии выявлять «выученные уроки»</w:t>
      </w:r>
    </w:p>
    <w:p w14:paraId="5729433E" w14:textId="77777777" w:rsidR="00402FF6" w:rsidRPr="00402FF6" w:rsidRDefault="00402FF6" w:rsidP="00402FF6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поддержки </w:t>
      </w:r>
    </w:p>
    <w:p w14:paraId="65058D1E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Консолидировать передачу результатов для получения запланированных выгод</w:t>
      </w:r>
    </w:p>
    <w:p w14:paraId="2103B1CF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Оказывать поддержку при передаче ответственности за операционную поддержку результатов</w:t>
      </w:r>
    </w:p>
    <w:p w14:paraId="25C919FC" w14:textId="77777777" w:rsidR="00402FF6" w:rsidRPr="00402FF6" w:rsidRDefault="00402FF6" w:rsidP="00402FF6">
      <w:pPr>
        <w:numPr>
          <w:ilvl w:val="1"/>
          <w:numId w:val="18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Мониторить совместно с владельцем производительность достигнутых выгод</w:t>
      </w:r>
    </w:p>
    <w:p w14:paraId="2EF68C79" w14:textId="77777777" w:rsidR="00402FF6" w:rsidRP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Руководство BRM для руководителей проектов, которые фактически работают на передней линии по созданию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резуультатов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обспечивающих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выгоды:</w:t>
      </w:r>
    </w:p>
    <w:p w14:paraId="4377D313" w14:textId="77777777" w:rsidR="00402FF6" w:rsidRPr="00402FF6" w:rsidRDefault="00402FF6" w:rsidP="00402FF6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инициации </w:t>
      </w:r>
    </w:p>
    <w:p w14:paraId="66E966ED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Участвовать в разработке бизнес-кейса и плана реализации выгод</w:t>
      </w:r>
    </w:p>
    <w:p w14:paraId="231E88F0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Соответствовать ожиданиям владельца выгоды и стейкхолдеров</w:t>
      </w:r>
    </w:p>
    <w:p w14:paraId="657815CF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Взаимодействовать с менеджером программы и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бинес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-аналитиком</w:t>
      </w:r>
    </w:p>
    <w:p w14:paraId="4AE98FFF" w14:textId="77777777" w:rsidR="00402FF6" w:rsidRPr="00402FF6" w:rsidRDefault="00402FF6" w:rsidP="00402FF6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исполнения </w:t>
      </w:r>
    </w:p>
    <w:p w14:paraId="7D4615C1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Обеспечиватьвовлеченность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владельца выгоды и всей команды в соответствии с планом коммуникаций</w:t>
      </w:r>
    </w:p>
    <w:p w14:paraId="04BD9171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Координировать планы реализации выгод и проекта совместно с командой и стейкхолдерами</w:t>
      </w:r>
    </w:p>
    <w:p w14:paraId="77814722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Сопоставлять (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map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критические элементы планов управления проектом и выгодами</w:t>
      </w:r>
    </w:p>
    <w:p w14:paraId="3592CE33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Оповещать команду о прогрессе в свете запланированных выгод или информировать об экстренных выгода</w:t>
      </w:r>
    </w:p>
    <w:p w14:paraId="5BFD5544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При закрытии выявлять «выученные уроки»</w:t>
      </w:r>
    </w:p>
    <w:p w14:paraId="20BCEA45" w14:textId="77777777" w:rsidR="00402FF6" w:rsidRPr="00402FF6" w:rsidRDefault="00402FF6" w:rsidP="00402FF6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поддержки </w:t>
      </w:r>
    </w:p>
    <w:p w14:paraId="0A74275F" w14:textId="77777777" w:rsidR="00402FF6" w:rsidRPr="00402FF6" w:rsidRDefault="00402FF6" w:rsidP="00402FF6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Помогать владельцу выгоды в передаче и применении планов, метрик в соответствии с планом реализации выгод.</w:t>
      </w:r>
    </w:p>
    <w:p w14:paraId="251713DF" w14:textId="77777777" w:rsidR="00402FF6" w:rsidRPr="00402FF6" w:rsidRDefault="00402FF6" w:rsidP="00402FF6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Общее руководство BRM для бизнес-аналитика</w:t>
      </w:r>
    </w:p>
    <w:p w14:paraId="016219DF" w14:textId="77777777" w:rsidR="00402FF6" w:rsidRPr="00402FF6" w:rsidRDefault="00402FF6" w:rsidP="00402FF6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инициации </w:t>
      </w:r>
    </w:p>
    <w:p w14:paraId="2B873AE8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Определять выгоды, которые могут быть достигнуты применение конкретных результатов при решении проблем или реализации возможностей</w:t>
      </w:r>
    </w:p>
    <w:p w14:paraId="7DEBA747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Искать способы, ведущие к достижению более обширных результатов и ценности</w:t>
      </w:r>
    </w:p>
    <w:p w14:paraId="547D41B2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Взаиможействовать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с менеджерами портфелей, программ, проектов и другими заинтересованными сторонами для идентификации выгод и разработки бизнес-кейса.</w:t>
      </w:r>
    </w:p>
    <w:p w14:paraId="644E254D" w14:textId="77777777" w:rsidR="00402FF6" w:rsidRPr="00402FF6" w:rsidRDefault="00402FF6" w:rsidP="00402FF6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исполнения </w:t>
      </w:r>
    </w:p>
    <w:p w14:paraId="24F9DA6F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Работать с соответствующими заинтересованными сторонами для выявления всех требований к продукту для достижения запрошенных выходов и результатов.</w:t>
      </w:r>
    </w:p>
    <w:p w14:paraId="203D978A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Обеспечивать, что выходы ведут к реализации намеченных выгод</w:t>
      </w:r>
    </w:p>
    <w:p w14:paraId="75EB39FC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Оповещать менеджеров портфелей, программ, проектов и владельцев выгод, когда есть предположение, что выходы могут не привести к выгодам.</w:t>
      </w:r>
    </w:p>
    <w:p w14:paraId="5C1C62DE" w14:textId="77777777" w:rsidR="00402FF6" w:rsidRPr="00402FF6" w:rsidRDefault="00402FF6" w:rsidP="00402FF6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В фазе поддержки: </w:t>
      </w:r>
    </w:p>
    <w:p w14:paraId="4809D542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Участвовать в работах по оценке, чтобы помочь обеспечить, что выходы и результаты приносят регулярно выгоды и создают ценность для бенефициаров</w:t>
      </w:r>
    </w:p>
    <w:p w14:paraId="3C47336C" w14:textId="77777777" w:rsidR="00402FF6" w:rsidRPr="00402FF6" w:rsidRDefault="00402FF6" w:rsidP="00402FF6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360" w:lineRule="atLeast"/>
        <w:ind w:left="1020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Мониторить, приносят ли результаты выгоды и соответствуют ли ожиданиям стейкхолдеров и бенефициаров.</w:t>
      </w:r>
    </w:p>
    <w:p w14:paraId="128C8609" w14:textId="77777777" w:rsidR="00402FF6" w:rsidRPr="00402FF6" w:rsidRDefault="00402FF6" w:rsidP="00402FF6">
      <w:pPr>
        <w:shd w:val="clear" w:color="auto" w:fill="FFFFFF"/>
        <w:spacing w:before="100" w:before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На этом я 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завершею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обзор Руководства PMI по управлению выгодами. В заключение хотел бы обратить внимание на исключительно полезное приложение (</w:t>
      </w:r>
      <w:proofErr w:type="spellStart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Appendix</w:t>
      </w:r>
      <w:proofErr w:type="spellEnd"/>
      <w:r w:rsidRPr="00402FF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2, в котором собраны многочисленные и разнообразные прикладные инструменты для оценки зрелости управления выгодами.</w:t>
      </w:r>
    </w:p>
    <w:p w14:paraId="68E3B4A3" w14:textId="77777777" w:rsidR="00A7208A" w:rsidRPr="00A7208A" w:rsidRDefault="00A7208A"/>
    <w:sectPr w:rsidR="00A7208A" w:rsidRPr="00A7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1A0A"/>
    <w:multiLevelType w:val="multilevel"/>
    <w:tmpl w:val="290E7B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87BB3"/>
    <w:multiLevelType w:val="multilevel"/>
    <w:tmpl w:val="B2A60D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D30D7A"/>
    <w:multiLevelType w:val="multilevel"/>
    <w:tmpl w:val="649AEE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05933"/>
    <w:multiLevelType w:val="multilevel"/>
    <w:tmpl w:val="82E61F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BB5070"/>
    <w:multiLevelType w:val="multilevel"/>
    <w:tmpl w:val="21CAA6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00E1B"/>
    <w:multiLevelType w:val="multilevel"/>
    <w:tmpl w:val="C32E40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470452"/>
    <w:multiLevelType w:val="multilevel"/>
    <w:tmpl w:val="BE6CE9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CF0985"/>
    <w:multiLevelType w:val="multilevel"/>
    <w:tmpl w:val="C164A5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9508AF"/>
    <w:multiLevelType w:val="multilevel"/>
    <w:tmpl w:val="A64E7C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CC4FA9"/>
    <w:multiLevelType w:val="multilevel"/>
    <w:tmpl w:val="95CAF5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CF1AAC"/>
    <w:multiLevelType w:val="multilevel"/>
    <w:tmpl w:val="DD4673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882789"/>
    <w:multiLevelType w:val="multilevel"/>
    <w:tmpl w:val="C7A6DD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765BE4"/>
    <w:multiLevelType w:val="multilevel"/>
    <w:tmpl w:val="FC921C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9E53B4"/>
    <w:multiLevelType w:val="multilevel"/>
    <w:tmpl w:val="BCF48C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5325C4"/>
    <w:multiLevelType w:val="multilevel"/>
    <w:tmpl w:val="0D5245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940B85"/>
    <w:multiLevelType w:val="multilevel"/>
    <w:tmpl w:val="237249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7C3281"/>
    <w:multiLevelType w:val="multilevel"/>
    <w:tmpl w:val="9828E4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D17B1A"/>
    <w:multiLevelType w:val="multilevel"/>
    <w:tmpl w:val="C0A8A8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B745EC"/>
    <w:multiLevelType w:val="multilevel"/>
    <w:tmpl w:val="7166D2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351592"/>
    <w:multiLevelType w:val="multilevel"/>
    <w:tmpl w:val="6FFEFA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1"/>
  </w:num>
  <w:num w:numId="3">
    <w:abstractNumId w:val="18"/>
  </w:num>
  <w:num w:numId="4">
    <w:abstractNumId w:val="7"/>
  </w:num>
  <w:num w:numId="5">
    <w:abstractNumId w:val="15"/>
  </w:num>
  <w:num w:numId="6">
    <w:abstractNumId w:val="5"/>
  </w:num>
  <w:num w:numId="7">
    <w:abstractNumId w:val="9"/>
  </w:num>
  <w:num w:numId="8">
    <w:abstractNumId w:val="14"/>
  </w:num>
  <w:num w:numId="9">
    <w:abstractNumId w:val="4"/>
  </w:num>
  <w:num w:numId="10">
    <w:abstractNumId w:val="19"/>
  </w:num>
  <w:num w:numId="11">
    <w:abstractNumId w:val="3"/>
  </w:num>
  <w:num w:numId="12">
    <w:abstractNumId w:val="8"/>
  </w:num>
  <w:num w:numId="13">
    <w:abstractNumId w:val="17"/>
  </w:num>
  <w:num w:numId="14">
    <w:abstractNumId w:val="1"/>
  </w:num>
  <w:num w:numId="15">
    <w:abstractNumId w:val="10"/>
  </w:num>
  <w:num w:numId="16">
    <w:abstractNumId w:val="2"/>
  </w:num>
  <w:num w:numId="17">
    <w:abstractNumId w:val="0"/>
  </w:num>
  <w:num w:numId="18">
    <w:abstractNumId w:val="16"/>
  </w:num>
  <w:num w:numId="19">
    <w:abstractNumId w:val="1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288"/>
    <w:rsid w:val="002E6D0C"/>
    <w:rsid w:val="00402FF6"/>
    <w:rsid w:val="005B7916"/>
    <w:rsid w:val="00A02709"/>
    <w:rsid w:val="00A7208A"/>
    <w:rsid w:val="00F274DA"/>
    <w:rsid w:val="00F3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1F542"/>
  <w15:chartTrackingRefBased/>
  <w15:docId w15:val="{8C7D68FC-A89F-4C4E-8601-E7E15047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08A"/>
    <w:rPr>
      <w:color w:val="0066CC"/>
      <w:u w:val="single"/>
    </w:rPr>
  </w:style>
  <w:style w:type="character" w:styleId="a4">
    <w:name w:val="Emphasis"/>
    <w:basedOn w:val="a0"/>
    <w:uiPriority w:val="20"/>
    <w:qFormat/>
    <w:rsid w:val="00A7208A"/>
    <w:rPr>
      <w:i/>
      <w:iCs/>
    </w:rPr>
  </w:style>
  <w:style w:type="character" w:styleId="a5">
    <w:name w:val="Strong"/>
    <w:basedOn w:val="a0"/>
    <w:uiPriority w:val="22"/>
    <w:qFormat/>
    <w:rsid w:val="00A720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23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412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83047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69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81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3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9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8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2184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25424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85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899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9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6776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177297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380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4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0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86774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25141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17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38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2166</Words>
  <Characters>12349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Ожиганов</dc:creator>
  <cp:keywords/>
  <dc:description/>
  <cp:lastModifiedBy>Сергей Ожиганов</cp:lastModifiedBy>
  <cp:revision>5</cp:revision>
  <dcterms:created xsi:type="dcterms:W3CDTF">2019-06-06T08:32:00Z</dcterms:created>
  <dcterms:modified xsi:type="dcterms:W3CDTF">2019-06-06T08:47:00Z</dcterms:modified>
</cp:coreProperties>
</file>